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17B98" w14:textId="77777777" w:rsidR="006F7E9B" w:rsidRDefault="006F7E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</w:p>
    <w:p w14:paraId="6C0956FA" w14:textId="77777777" w:rsidR="006F7E9B" w:rsidRDefault="006F7E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</w:p>
    <w:p w14:paraId="56F191A0" w14:textId="77777777" w:rsidR="006F7E9B" w:rsidRDefault="006F7E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</w:p>
    <w:p w14:paraId="3A73EBB4" w14:textId="77777777" w:rsidR="006F7E9B" w:rsidRDefault="006F7E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</w:p>
    <w:p w14:paraId="2FFD37A2" w14:textId="77777777" w:rsidR="006F7E9B" w:rsidRDefault="006F7E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</w:p>
    <w:p w14:paraId="51821690" w14:textId="2C692D94" w:rsidR="00B117AD" w:rsidRDefault="00E6259B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  <w:r w:rsidRPr="00553C71">
        <w:rPr>
          <w:rStyle w:val="fontstyle01"/>
          <w:rFonts w:ascii="Times New Roman" w:hAnsi="Times New Roman" w:cs="Times New Roman"/>
          <w:color w:val="auto"/>
        </w:rPr>
        <w:t>Communicati</w:t>
      </w:r>
      <w:r w:rsidR="00B117AD">
        <w:rPr>
          <w:rStyle w:val="fontstyle01"/>
          <w:rFonts w:ascii="Times New Roman" w:hAnsi="Times New Roman" w:cs="Times New Roman"/>
          <w:color w:val="auto"/>
        </w:rPr>
        <w:t xml:space="preserve">on </w:t>
      </w:r>
      <w:r>
        <w:rPr>
          <w:rStyle w:val="fontstyle01"/>
          <w:rFonts w:ascii="Times New Roman" w:hAnsi="Times New Roman" w:cs="Times New Roman"/>
          <w:color w:val="auto"/>
        </w:rPr>
        <w:t>a</w:t>
      </w:r>
      <w:r w:rsidRPr="00553C71">
        <w:rPr>
          <w:rStyle w:val="fontstyle01"/>
          <w:rFonts w:ascii="Times New Roman" w:hAnsi="Times New Roman" w:cs="Times New Roman"/>
          <w:color w:val="auto"/>
        </w:rPr>
        <w:t>nd Collaborati</w:t>
      </w:r>
      <w:r w:rsidR="00B117AD">
        <w:rPr>
          <w:rStyle w:val="fontstyle01"/>
          <w:rFonts w:ascii="Times New Roman" w:hAnsi="Times New Roman" w:cs="Times New Roman"/>
          <w:color w:val="auto"/>
        </w:rPr>
        <w:t xml:space="preserve">on </w:t>
      </w:r>
      <w:r w:rsidR="00FC5397">
        <w:rPr>
          <w:rStyle w:val="fontstyle01"/>
          <w:rFonts w:ascii="Times New Roman" w:hAnsi="Times New Roman" w:cs="Times New Roman"/>
          <w:color w:val="auto"/>
        </w:rPr>
        <w:t>in</w:t>
      </w:r>
      <w:r w:rsidR="00B117AD">
        <w:rPr>
          <w:rStyle w:val="fontstyle01"/>
          <w:rFonts w:ascii="Times New Roman" w:hAnsi="Times New Roman" w:cs="Times New Roman"/>
          <w:color w:val="auto"/>
        </w:rPr>
        <w:t xml:space="preserve"> Criminal Justice</w:t>
      </w:r>
    </w:p>
    <w:p w14:paraId="35D2EBF8" w14:textId="328D3B2F" w:rsidR="00B117AD" w:rsidRDefault="00B117AD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  <w:r>
        <w:rPr>
          <w:rStyle w:val="fontstyle01"/>
          <w:rFonts w:ascii="Times New Roman" w:hAnsi="Times New Roman" w:cs="Times New Roman"/>
          <w:color w:val="auto"/>
        </w:rPr>
        <w:t>Student’s Name</w:t>
      </w:r>
    </w:p>
    <w:p w14:paraId="6F24545C" w14:textId="7A50CC06" w:rsidR="00B117AD" w:rsidRDefault="00B117AD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  <w:r>
        <w:rPr>
          <w:rStyle w:val="fontstyle01"/>
          <w:rFonts w:ascii="Times New Roman" w:hAnsi="Times New Roman" w:cs="Times New Roman"/>
          <w:color w:val="auto"/>
        </w:rPr>
        <w:t>Institutional Affiliations</w:t>
      </w:r>
    </w:p>
    <w:p w14:paraId="15AC23B4" w14:textId="77777777" w:rsidR="009D2C47" w:rsidRDefault="009D2C47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  <w:r>
        <w:rPr>
          <w:rStyle w:val="fontstyle01"/>
          <w:rFonts w:ascii="Times New Roman" w:hAnsi="Times New Roman" w:cs="Times New Roman"/>
          <w:color w:val="auto"/>
        </w:rPr>
        <w:br w:type="page"/>
      </w:r>
    </w:p>
    <w:p w14:paraId="4FD335E7" w14:textId="7AB2437C" w:rsidR="00363C91" w:rsidRDefault="00363C91" w:rsidP="006F7E9B">
      <w:pPr>
        <w:pStyle w:val="Header"/>
        <w:spacing w:after="240" w:line="480" w:lineRule="auto"/>
        <w:jc w:val="center"/>
        <w:rPr>
          <w:rStyle w:val="fontstyle01"/>
          <w:rFonts w:ascii="Times New Roman" w:hAnsi="Times New Roman" w:cs="Times New Roman"/>
          <w:color w:val="auto"/>
        </w:rPr>
      </w:pPr>
      <w:r w:rsidRPr="00553C71">
        <w:rPr>
          <w:rStyle w:val="fontstyle01"/>
          <w:rFonts w:ascii="Times New Roman" w:hAnsi="Times New Roman" w:cs="Times New Roman"/>
          <w:color w:val="auto"/>
        </w:rPr>
        <w:lastRenderedPageBreak/>
        <w:t>Communicati</w:t>
      </w:r>
      <w:r>
        <w:rPr>
          <w:rStyle w:val="fontstyle01"/>
          <w:rFonts w:ascii="Times New Roman" w:hAnsi="Times New Roman" w:cs="Times New Roman"/>
          <w:color w:val="auto"/>
        </w:rPr>
        <w:t>on a</w:t>
      </w:r>
      <w:r w:rsidRPr="00553C71">
        <w:rPr>
          <w:rStyle w:val="fontstyle01"/>
          <w:rFonts w:ascii="Times New Roman" w:hAnsi="Times New Roman" w:cs="Times New Roman"/>
          <w:color w:val="auto"/>
        </w:rPr>
        <w:t>nd Collaborati</w:t>
      </w:r>
      <w:r>
        <w:rPr>
          <w:rStyle w:val="fontstyle01"/>
          <w:rFonts w:ascii="Times New Roman" w:hAnsi="Times New Roman" w:cs="Times New Roman"/>
          <w:color w:val="auto"/>
        </w:rPr>
        <w:t xml:space="preserve">on </w:t>
      </w:r>
      <w:r w:rsidR="00822B75">
        <w:rPr>
          <w:rStyle w:val="fontstyle01"/>
          <w:rFonts w:ascii="Times New Roman" w:hAnsi="Times New Roman" w:cs="Times New Roman"/>
          <w:color w:val="auto"/>
        </w:rPr>
        <w:t>in</w:t>
      </w:r>
      <w:r>
        <w:rPr>
          <w:rStyle w:val="fontstyle01"/>
          <w:rFonts w:ascii="Times New Roman" w:hAnsi="Times New Roman" w:cs="Times New Roman"/>
          <w:color w:val="auto"/>
        </w:rPr>
        <w:t xml:space="preserve"> Criminal Justice</w:t>
      </w:r>
    </w:p>
    <w:p w14:paraId="49BF77BB" w14:textId="77777777" w:rsidR="00363C91" w:rsidRPr="00C828AC" w:rsidRDefault="00157ED1" w:rsidP="006F7E9B">
      <w:pPr>
        <w:pStyle w:val="Header"/>
        <w:spacing w:after="24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8AC">
        <w:rPr>
          <w:rFonts w:ascii="Times New Roman" w:hAnsi="Times New Roman" w:cs="Times New Roman"/>
          <w:b/>
          <w:bCs/>
          <w:sz w:val="24"/>
          <w:szCs w:val="24"/>
        </w:rPr>
        <w:t>Part A</w:t>
      </w:r>
    </w:p>
    <w:p w14:paraId="11B9BFEC" w14:textId="4104D7DF" w:rsidR="004B169A" w:rsidRDefault="00157ED1" w:rsidP="00BE2A07">
      <w:pPr>
        <w:pStyle w:val="Header"/>
        <w:spacing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C71">
        <w:rPr>
          <w:rFonts w:ascii="Times New Roman" w:hAnsi="Times New Roman" w:cs="Times New Roman"/>
          <w:sz w:val="24"/>
          <w:szCs w:val="24"/>
        </w:rPr>
        <w:t xml:space="preserve">Searches are conducted differently as far as police officers, </w:t>
      </w:r>
      <w:r w:rsidR="00553C71">
        <w:rPr>
          <w:rFonts w:ascii="Times New Roman" w:hAnsi="Times New Roman" w:cs="Times New Roman"/>
          <w:sz w:val="24"/>
          <w:szCs w:val="24"/>
        </w:rPr>
        <w:t>correctional officer</w:t>
      </w:r>
      <w:r w:rsidRPr="00553C71">
        <w:rPr>
          <w:rFonts w:ascii="Times New Roman" w:hAnsi="Times New Roman" w:cs="Times New Roman"/>
          <w:sz w:val="24"/>
          <w:szCs w:val="24"/>
        </w:rPr>
        <w:t xml:space="preserve">s and probation officers are concerned. </w:t>
      </w:r>
      <w:r w:rsidR="007C6A9C" w:rsidRPr="00553C71">
        <w:rPr>
          <w:rFonts w:ascii="Times New Roman" w:hAnsi="Times New Roman" w:cs="Times New Roman"/>
          <w:sz w:val="24"/>
          <w:szCs w:val="24"/>
        </w:rPr>
        <w:t>An individual can be linked to a right of refusing any form of searching or even seizer without a warrant to have a search as well as seize of a property. Nevertheless,</w:t>
      </w:r>
      <w:r w:rsidR="00F75452">
        <w:rPr>
          <w:rFonts w:ascii="Times New Roman" w:hAnsi="Times New Roman" w:cs="Times New Roman"/>
          <w:sz w:val="24"/>
          <w:szCs w:val="24"/>
        </w:rPr>
        <w:t xml:space="preserve"> for</w:t>
      </w:r>
      <w:r w:rsidR="007C6A9C" w:rsidRPr="00553C71">
        <w:rPr>
          <w:rFonts w:ascii="Times New Roman" w:hAnsi="Times New Roman" w:cs="Times New Roman"/>
          <w:sz w:val="24"/>
          <w:szCs w:val="24"/>
        </w:rPr>
        <w:t xml:space="preserve"> a person who is on probation</w:t>
      </w:r>
      <w:r w:rsidR="00450258" w:rsidRPr="00553C71">
        <w:rPr>
          <w:rFonts w:ascii="Times New Roman" w:hAnsi="Times New Roman" w:cs="Times New Roman"/>
          <w:sz w:val="24"/>
          <w:szCs w:val="24"/>
        </w:rPr>
        <w:t xml:space="preserve"> and parole terms, the right is given up. While on the probation and parole terms, a probation officer can search one</w:t>
      </w:r>
      <w:r w:rsidR="00553C71">
        <w:rPr>
          <w:rFonts w:ascii="Times New Roman" w:hAnsi="Times New Roman" w:cs="Times New Roman"/>
          <w:sz w:val="24"/>
          <w:szCs w:val="24"/>
        </w:rPr>
        <w:t>'</w:t>
      </w:r>
      <w:r w:rsidR="00450258" w:rsidRPr="00553C71">
        <w:rPr>
          <w:rFonts w:ascii="Times New Roman" w:hAnsi="Times New Roman" w:cs="Times New Roman"/>
          <w:sz w:val="24"/>
          <w:szCs w:val="24"/>
        </w:rPr>
        <w:t xml:space="preserve">s property at any moment. There is no need </w:t>
      </w:r>
      <w:r w:rsidR="00553C71">
        <w:rPr>
          <w:rFonts w:ascii="Times New Roman" w:hAnsi="Times New Roman" w:cs="Times New Roman"/>
          <w:sz w:val="24"/>
          <w:szCs w:val="24"/>
        </w:rPr>
        <w:t>for</w:t>
      </w:r>
      <w:r w:rsidR="00450258" w:rsidRPr="00553C71">
        <w:rPr>
          <w:rFonts w:ascii="Times New Roman" w:hAnsi="Times New Roman" w:cs="Times New Roman"/>
          <w:sz w:val="24"/>
          <w:szCs w:val="24"/>
        </w:rPr>
        <w:t xml:space="preserve"> a warrant or a probable reason. At the prison, all the rights are taken away. A </w:t>
      </w:r>
      <w:r w:rsidR="00553C71">
        <w:rPr>
          <w:rFonts w:ascii="Times New Roman" w:hAnsi="Times New Roman" w:cs="Times New Roman"/>
          <w:sz w:val="24"/>
          <w:szCs w:val="24"/>
        </w:rPr>
        <w:t>corrections officer</w:t>
      </w:r>
      <w:r w:rsidR="00450258" w:rsidRPr="00553C71">
        <w:rPr>
          <w:rFonts w:ascii="Times New Roman" w:hAnsi="Times New Roman" w:cs="Times New Roman"/>
          <w:sz w:val="24"/>
          <w:szCs w:val="24"/>
        </w:rPr>
        <w:t xml:space="preserve"> can have a search at any time in case he or she has a justifiable suspicion of contraband</w:t>
      </w:r>
      <w:r w:rsidR="00553C71"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(Siegel &amp; Worrall, 2018)</w:t>
      </w:r>
      <w:r w:rsidR="00450258" w:rsidRPr="00553C71">
        <w:rPr>
          <w:rFonts w:ascii="Times New Roman" w:hAnsi="Times New Roman" w:cs="Times New Roman"/>
          <w:sz w:val="24"/>
          <w:szCs w:val="24"/>
        </w:rPr>
        <w:t>. When the contraband is found, a police officer or probation officer is contacted to build up charges.</w:t>
      </w:r>
    </w:p>
    <w:p w14:paraId="59564341" w14:textId="77777777" w:rsidR="004B169A" w:rsidRPr="00C828AC" w:rsidRDefault="00450258" w:rsidP="006245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8AC">
        <w:rPr>
          <w:rFonts w:ascii="Times New Roman" w:hAnsi="Times New Roman" w:cs="Times New Roman"/>
          <w:b/>
          <w:bCs/>
          <w:sz w:val="24"/>
          <w:szCs w:val="24"/>
        </w:rPr>
        <w:t>Part B</w:t>
      </w:r>
    </w:p>
    <w:p w14:paraId="7095BE30" w14:textId="77777777" w:rsidR="004B169A" w:rsidRDefault="00450258" w:rsidP="006245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C71">
        <w:rPr>
          <w:rFonts w:ascii="Times New Roman" w:hAnsi="Times New Roman" w:cs="Times New Roman"/>
          <w:sz w:val="24"/>
          <w:szCs w:val="24"/>
        </w:rPr>
        <w:t>A policeman or woman investigating a prisoner who is incarcerated have to make collaboration with the prison warden as well as the staff of the facility.</w:t>
      </w:r>
      <w:r w:rsidR="00264338" w:rsidRPr="00553C71">
        <w:rPr>
          <w:rFonts w:ascii="Times New Roman" w:hAnsi="Times New Roman" w:cs="Times New Roman"/>
          <w:sz w:val="24"/>
          <w:szCs w:val="24"/>
        </w:rPr>
        <w:t xml:space="preserve"> Correctional services have a responsibility of recording phone calls made by the inmates as well as the visitors</w:t>
      </w:r>
      <w:r w:rsidR="00553C71">
        <w:rPr>
          <w:rFonts w:ascii="Times New Roman" w:hAnsi="Times New Roman" w:cs="Times New Roman"/>
          <w:sz w:val="24"/>
          <w:szCs w:val="24"/>
        </w:rPr>
        <w:t>'</w:t>
      </w:r>
      <w:r w:rsidR="00264338" w:rsidRPr="00553C71">
        <w:rPr>
          <w:rFonts w:ascii="Times New Roman" w:hAnsi="Times New Roman" w:cs="Times New Roman"/>
          <w:sz w:val="24"/>
          <w:szCs w:val="24"/>
        </w:rPr>
        <w:t xml:space="preserve"> list. </w:t>
      </w:r>
      <w:r w:rsidRPr="00553C71">
        <w:rPr>
          <w:rFonts w:ascii="Times New Roman" w:hAnsi="Times New Roman" w:cs="Times New Roman"/>
          <w:sz w:val="24"/>
          <w:szCs w:val="24"/>
        </w:rPr>
        <w:t xml:space="preserve"> </w:t>
      </w:r>
      <w:r w:rsidR="00B2204E" w:rsidRPr="00553C71">
        <w:rPr>
          <w:rFonts w:ascii="Times New Roman" w:hAnsi="Times New Roman" w:cs="Times New Roman"/>
          <w:sz w:val="24"/>
          <w:szCs w:val="24"/>
        </w:rPr>
        <w:t xml:space="preserve">He or she is supposed to </w:t>
      </w:r>
      <w:r w:rsidR="00553C71">
        <w:rPr>
          <w:rFonts w:ascii="Times New Roman" w:hAnsi="Times New Roman" w:cs="Times New Roman"/>
          <w:sz w:val="24"/>
          <w:szCs w:val="24"/>
        </w:rPr>
        <w:t>explai</w:t>
      </w:r>
      <w:r w:rsidR="00B2204E" w:rsidRPr="00553C71">
        <w:rPr>
          <w:rFonts w:ascii="Times New Roman" w:hAnsi="Times New Roman" w:cs="Times New Roman"/>
          <w:sz w:val="24"/>
          <w:szCs w:val="24"/>
        </w:rPr>
        <w:t xml:space="preserve">n so that access to the telephone log and the visitor log of the prisoner can be </w:t>
      </w:r>
      <w:r w:rsidR="00553C71" w:rsidRPr="00553C71">
        <w:rPr>
          <w:rFonts w:ascii="Times New Roman" w:hAnsi="Times New Roman" w:cs="Times New Roman"/>
          <w:sz w:val="24"/>
          <w:szCs w:val="24"/>
        </w:rPr>
        <w:t>granted</w:t>
      </w:r>
      <w:r w:rsidR="00553C71"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(Siegel &amp; Worrall, 2018)</w:t>
      </w:r>
      <w:r w:rsidR="00B2204E" w:rsidRPr="00553C71">
        <w:rPr>
          <w:rFonts w:ascii="Times New Roman" w:hAnsi="Times New Roman" w:cs="Times New Roman"/>
          <w:sz w:val="24"/>
          <w:szCs w:val="24"/>
        </w:rPr>
        <w:t>. The police officer is limited to hearing phone calls between the inmate and the Attorneys representing him/her.</w:t>
      </w:r>
    </w:p>
    <w:p w14:paraId="54DF08F7" w14:textId="77777777" w:rsidR="004B169A" w:rsidRPr="00C828AC" w:rsidRDefault="00264338" w:rsidP="006245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8AC">
        <w:rPr>
          <w:rFonts w:ascii="Times New Roman" w:hAnsi="Times New Roman" w:cs="Times New Roman"/>
          <w:b/>
          <w:bCs/>
          <w:sz w:val="24"/>
          <w:szCs w:val="24"/>
        </w:rPr>
        <w:t>Part C</w:t>
      </w:r>
    </w:p>
    <w:p w14:paraId="727F8162" w14:textId="04249D1E" w:rsidR="004B169A" w:rsidRDefault="00264338" w:rsidP="006245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C71">
        <w:rPr>
          <w:rFonts w:ascii="Times New Roman" w:hAnsi="Times New Roman" w:cs="Times New Roman"/>
          <w:sz w:val="24"/>
          <w:szCs w:val="24"/>
        </w:rPr>
        <w:t xml:space="preserve">The probation officer is obligated to </w:t>
      </w:r>
      <w:r w:rsidR="00553C71">
        <w:rPr>
          <w:rFonts w:ascii="Times New Roman" w:hAnsi="Times New Roman" w:cs="Times New Roman"/>
          <w:sz w:val="24"/>
          <w:szCs w:val="24"/>
        </w:rPr>
        <w:t>investigate</w:t>
      </w:r>
      <w:r w:rsidRPr="00553C71">
        <w:rPr>
          <w:rFonts w:ascii="Times New Roman" w:hAnsi="Times New Roman" w:cs="Times New Roman"/>
          <w:sz w:val="24"/>
          <w:szCs w:val="24"/>
        </w:rPr>
        <w:t xml:space="preserve"> presentence. He or she will report as well as present to the court the ultimate report. T</w:t>
      </w:r>
      <w:r w:rsidR="00F021F6" w:rsidRPr="00553C71">
        <w:rPr>
          <w:rFonts w:ascii="Times New Roman" w:hAnsi="Times New Roman" w:cs="Times New Roman"/>
          <w:sz w:val="24"/>
          <w:szCs w:val="24"/>
        </w:rPr>
        <w:t>h</w:t>
      </w:r>
      <w:r w:rsidRPr="00553C71">
        <w:rPr>
          <w:rFonts w:ascii="Times New Roman" w:hAnsi="Times New Roman" w:cs="Times New Roman"/>
          <w:sz w:val="24"/>
          <w:szCs w:val="24"/>
        </w:rPr>
        <w:t>e histor</w:t>
      </w:r>
      <w:r w:rsidR="00F021F6" w:rsidRPr="00553C71">
        <w:rPr>
          <w:rFonts w:ascii="Times New Roman" w:hAnsi="Times New Roman" w:cs="Times New Roman"/>
          <w:sz w:val="24"/>
          <w:szCs w:val="24"/>
        </w:rPr>
        <w:t xml:space="preserve">y of the defendant will be gathered and </w:t>
      </w:r>
      <w:r w:rsidR="00F021F6" w:rsidRPr="00553C71">
        <w:rPr>
          <w:rFonts w:ascii="Times New Roman" w:hAnsi="Times New Roman" w:cs="Times New Roman"/>
          <w:sz w:val="24"/>
          <w:szCs w:val="24"/>
        </w:rPr>
        <w:lastRenderedPageBreak/>
        <w:t>obtained by the probation officer in conjunction with law enforcement.</w:t>
      </w:r>
      <w:r w:rsidR="00C62F36" w:rsidRPr="00553C71">
        <w:rPr>
          <w:rFonts w:ascii="Times New Roman" w:hAnsi="Times New Roman" w:cs="Times New Roman"/>
          <w:sz w:val="24"/>
          <w:szCs w:val="24"/>
        </w:rPr>
        <w:t xml:space="preserve"> The </w:t>
      </w:r>
      <w:r w:rsidR="00553C71">
        <w:rPr>
          <w:rFonts w:ascii="Times New Roman" w:hAnsi="Times New Roman" w:cs="Times New Roman"/>
          <w:sz w:val="24"/>
          <w:szCs w:val="24"/>
        </w:rPr>
        <w:t>probation officer will collect the financial data</w:t>
      </w:r>
      <w:r w:rsidR="00C62F36" w:rsidRPr="00553C71">
        <w:rPr>
          <w:rFonts w:ascii="Times New Roman" w:hAnsi="Times New Roman" w:cs="Times New Roman"/>
          <w:sz w:val="24"/>
          <w:szCs w:val="24"/>
        </w:rPr>
        <w:t xml:space="preserve"> from the credit bureau. The advocacy department will provide documents of the victim concerning finances, medical condition, and psychology services upon request by the probation officer</w:t>
      </w:r>
      <w:r w:rsidR="00553C71"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(Abel, 2016)</w:t>
      </w:r>
      <w:r w:rsidR="00C62F36" w:rsidRPr="00553C71">
        <w:rPr>
          <w:rFonts w:ascii="Times New Roman" w:hAnsi="Times New Roman" w:cs="Times New Roman"/>
          <w:sz w:val="24"/>
          <w:szCs w:val="24"/>
        </w:rPr>
        <w:t>. The officer from the probation office will collect any evaluation of medical and mental aspects that are connected to the defendant.</w:t>
      </w:r>
      <w:r w:rsidR="00721046">
        <w:rPr>
          <w:rFonts w:ascii="Times New Roman" w:hAnsi="Times New Roman" w:cs="Times New Roman"/>
          <w:sz w:val="24"/>
          <w:szCs w:val="24"/>
        </w:rPr>
        <w:t xml:space="preserve"> Therefore, the person likely to conduct the investigation is the probation officer. He will </w:t>
      </w:r>
      <w:r w:rsidR="00822B75">
        <w:rPr>
          <w:rFonts w:ascii="Times New Roman" w:hAnsi="Times New Roman" w:cs="Times New Roman"/>
          <w:sz w:val="24"/>
          <w:szCs w:val="24"/>
        </w:rPr>
        <w:t>collaborate</w:t>
      </w:r>
      <w:r w:rsidR="00721046">
        <w:rPr>
          <w:rFonts w:ascii="Times New Roman" w:hAnsi="Times New Roman" w:cs="Times New Roman"/>
          <w:sz w:val="24"/>
          <w:szCs w:val="24"/>
        </w:rPr>
        <w:t xml:space="preserve"> with various people including </w:t>
      </w:r>
      <w:r w:rsidR="00721046" w:rsidRPr="00721046">
        <w:rPr>
          <w:rFonts w:ascii="Times New Roman" w:hAnsi="Times New Roman" w:cs="Times New Roman"/>
          <w:sz w:val="24"/>
          <w:szCs w:val="24"/>
        </w:rPr>
        <w:t>law enforcement</w:t>
      </w:r>
      <w:r w:rsidR="00721046">
        <w:rPr>
          <w:rFonts w:ascii="Times New Roman" w:hAnsi="Times New Roman" w:cs="Times New Roman"/>
          <w:sz w:val="24"/>
          <w:szCs w:val="24"/>
        </w:rPr>
        <w:t xml:space="preserve"> officers</w:t>
      </w:r>
      <w:r w:rsidR="00721046" w:rsidRPr="00721046">
        <w:rPr>
          <w:rFonts w:ascii="Times New Roman" w:hAnsi="Times New Roman" w:cs="Times New Roman"/>
          <w:sz w:val="24"/>
          <w:szCs w:val="24"/>
        </w:rPr>
        <w:t>, credit bureau</w:t>
      </w:r>
      <w:r w:rsidR="00721046">
        <w:rPr>
          <w:rFonts w:ascii="Times New Roman" w:hAnsi="Times New Roman" w:cs="Times New Roman"/>
          <w:sz w:val="24"/>
          <w:szCs w:val="24"/>
        </w:rPr>
        <w:t xml:space="preserve"> officers</w:t>
      </w:r>
      <w:r w:rsidR="00721046" w:rsidRPr="00721046">
        <w:rPr>
          <w:rFonts w:ascii="Times New Roman" w:hAnsi="Times New Roman" w:cs="Times New Roman"/>
          <w:sz w:val="24"/>
          <w:szCs w:val="24"/>
        </w:rPr>
        <w:t>, advocacy department</w:t>
      </w:r>
      <w:r w:rsidR="00721046">
        <w:rPr>
          <w:rFonts w:ascii="Times New Roman" w:hAnsi="Times New Roman" w:cs="Times New Roman"/>
          <w:sz w:val="24"/>
          <w:szCs w:val="24"/>
        </w:rPr>
        <w:t xml:space="preserve"> and </w:t>
      </w:r>
      <w:r w:rsidR="00721046" w:rsidRPr="00721046">
        <w:rPr>
          <w:rFonts w:ascii="Times New Roman" w:hAnsi="Times New Roman" w:cs="Times New Roman"/>
          <w:sz w:val="24"/>
          <w:szCs w:val="24"/>
        </w:rPr>
        <w:t>medical officers</w:t>
      </w:r>
      <w:r w:rsidR="00721046">
        <w:rPr>
          <w:rFonts w:ascii="Times New Roman" w:hAnsi="Times New Roman" w:cs="Times New Roman"/>
          <w:sz w:val="24"/>
          <w:szCs w:val="24"/>
        </w:rPr>
        <w:t xml:space="preserve">. This practice will require interagency collaboration in order </w:t>
      </w:r>
      <w:r w:rsidR="00822B75">
        <w:rPr>
          <w:rFonts w:ascii="Times New Roman" w:hAnsi="Times New Roman" w:cs="Times New Roman"/>
          <w:sz w:val="24"/>
          <w:szCs w:val="24"/>
        </w:rPr>
        <w:t>to</w:t>
      </w:r>
      <w:r w:rsidR="00721046">
        <w:rPr>
          <w:rFonts w:ascii="Times New Roman" w:hAnsi="Times New Roman" w:cs="Times New Roman"/>
          <w:sz w:val="24"/>
          <w:szCs w:val="24"/>
        </w:rPr>
        <w:t xml:space="preserve"> collect enough information to support the case against the victim of the sentence.</w:t>
      </w:r>
      <w:r w:rsidR="00C42FFC">
        <w:rPr>
          <w:rFonts w:ascii="Times New Roman" w:hAnsi="Times New Roman" w:cs="Times New Roman"/>
          <w:sz w:val="24"/>
          <w:szCs w:val="24"/>
        </w:rPr>
        <w:t xml:space="preserve"> The work of various different agency officers depicts how collaboration between agencies can happen in this </w:t>
      </w:r>
      <w:r w:rsidR="00822B75">
        <w:rPr>
          <w:rFonts w:ascii="Times New Roman" w:hAnsi="Times New Roman" w:cs="Times New Roman"/>
          <w:sz w:val="24"/>
          <w:szCs w:val="24"/>
        </w:rPr>
        <w:t>situation</w:t>
      </w:r>
      <w:r w:rsidR="00C42FFC">
        <w:rPr>
          <w:rFonts w:ascii="Times New Roman" w:hAnsi="Times New Roman" w:cs="Times New Roman"/>
          <w:sz w:val="24"/>
          <w:szCs w:val="24"/>
        </w:rPr>
        <w:t>.</w:t>
      </w:r>
    </w:p>
    <w:p w14:paraId="586B899D" w14:textId="77777777" w:rsidR="004B169A" w:rsidRPr="00C828AC" w:rsidRDefault="00C62F36" w:rsidP="006245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8AC">
        <w:rPr>
          <w:rFonts w:ascii="Times New Roman" w:hAnsi="Times New Roman" w:cs="Times New Roman"/>
          <w:b/>
          <w:bCs/>
          <w:sz w:val="24"/>
          <w:szCs w:val="24"/>
        </w:rPr>
        <w:t>Part D</w:t>
      </w:r>
    </w:p>
    <w:p w14:paraId="2EB7E800" w14:textId="140D8200" w:rsidR="004B169A" w:rsidRDefault="00C62F36" w:rsidP="006245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C71">
        <w:rPr>
          <w:rStyle w:val="fontstyle01"/>
          <w:rFonts w:ascii="Times New Roman" w:hAnsi="Times New Roman" w:cs="Times New Roman"/>
          <w:color w:val="auto"/>
        </w:rPr>
        <w:t>Estelle v. Gamble</w:t>
      </w:r>
      <w:r w:rsidRPr="00553C71">
        <w:rPr>
          <w:rFonts w:ascii="Times New Roman" w:hAnsi="Times New Roman" w:cs="Times New Roman"/>
          <w:sz w:val="24"/>
          <w:szCs w:val="24"/>
        </w:rPr>
        <w:t xml:space="preserve"> </w:t>
      </w:r>
      <w:r w:rsidR="00401F80" w:rsidRPr="00553C71">
        <w:rPr>
          <w:rFonts w:ascii="Times New Roman" w:hAnsi="Times New Roman" w:cs="Times New Roman"/>
          <w:sz w:val="24"/>
          <w:szCs w:val="24"/>
        </w:rPr>
        <w:t xml:space="preserve">is considered an instrument in the movement of civil rights. The movement was to protect the rights as well as having enough medical services to the prisoners. </w:t>
      </w:r>
      <w:r w:rsidR="0096407A" w:rsidRPr="00553C71">
        <w:rPr>
          <w:rFonts w:ascii="Times New Roman" w:hAnsi="Times New Roman" w:cs="Times New Roman"/>
          <w:sz w:val="24"/>
          <w:szCs w:val="24"/>
        </w:rPr>
        <w:t xml:space="preserve">The inadequate care given to Gamble after his injuries, he could not go back to work. </w:t>
      </w:r>
      <w:r w:rsidR="00822B75" w:rsidRPr="00553C71">
        <w:rPr>
          <w:rFonts w:ascii="Times New Roman" w:hAnsi="Times New Roman" w:cs="Times New Roman"/>
          <w:sz w:val="24"/>
          <w:szCs w:val="24"/>
        </w:rPr>
        <w:t>Thus,</w:t>
      </w:r>
      <w:r w:rsidR="0096407A" w:rsidRPr="00553C71">
        <w:rPr>
          <w:rFonts w:ascii="Times New Roman" w:hAnsi="Times New Roman" w:cs="Times New Roman"/>
          <w:sz w:val="24"/>
          <w:szCs w:val="24"/>
        </w:rPr>
        <w:t xml:space="preserve"> discipline was administered.</w:t>
      </w:r>
      <w:r w:rsidR="002E7395">
        <w:rPr>
          <w:rFonts w:ascii="Times New Roman" w:hAnsi="Times New Roman" w:cs="Times New Roman"/>
          <w:sz w:val="24"/>
          <w:szCs w:val="24"/>
        </w:rPr>
        <w:t xml:space="preserve"> A</w:t>
      </w:r>
      <w:r w:rsidR="0096407A" w:rsidRPr="00553C71">
        <w:rPr>
          <w:rFonts w:ascii="Times New Roman" w:hAnsi="Times New Roman" w:cs="Times New Roman"/>
          <w:sz w:val="24"/>
          <w:szCs w:val="24"/>
        </w:rPr>
        <w:t>s far as this case is concerned, three rights were approved</w:t>
      </w:r>
      <w:r w:rsidR="00553C71">
        <w:rPr>
          <w:rFonts w:ascii="Times New Roman" w:hAnsi="Times New Roman" w:cs="Times New Roman"/>
          <w:sz w:val="24"/>
          <w:szCs w:val="24"/>
        </w:rPr>
        <w:t>; e</w:t>
      </w:r>
      <w:r w:rsidR="0096407A" w:rsidRPr="00553C71">
        <w:rPr>
          <w:rFonts w:ascii="Times New Roman" w:hAnsi="Times New Roman" w:cs="Times New Roman"/>
          <w:sz w:val="24"/>
          <w:szCs w:val="24"/>
        </w:rPr>
        <w:t xml:space="preserve">nough healthcare access, </w:t>
      </w:r>
      <w:r w:rsidR="00B47758" w:rsidRPr="00553C71">
        <w:rPr>
          <w:rFonts w:ascii="Times New Roman" w:hAnsi="Times New Roman" w:cs="Times New Roman"/>
          <w:sz w:val="24"/>
          <w:szCs w:val="24"/>
        </w:rPr>
        <w:t>receiving the</w:t>
      </w:r>
      <w:r w:rsidR="0096407A" w:rsidRPr="00553C71">
        <w:rPr>
          <w:rFonts w:ascii="Times New Roman" w:hAnsi="Times New Roman" w:cs="Times New Roman"/>
          <w:sz w:val="24"/>
          <w:szCs w:val="24"/>
        </w:rPr>
        <w:t xml:space="preserve"> ordered care and</w:t>
      </w:r>
      <w:r w:rsidR="00B47758" w:rsidRPr="00553C71">
        <w:rPr>
          <w:rFonts w:ascii="Times New Roman" w:hAnsi="Times New Roman" w:cs="Times New Roman"/>
          <w:sz w:val="24"/>
          <w:szCs w:val="24"/>
        </w:rPr>
        <w:t xml:space="preserve"> </w:t>
      </w:r>
      <w:r w:rsidR="002E7395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B47758" w:rsidRPr="00553C71">
        <w:rPr>
          <w:rFonts w:ascii="Times New Roman" w:hAnsi="Times New Roman" w:cs="Times New Roman"/>
          <w:sz w:val="24"/>
          <w:szCs w:val="24"/>
        </w:rPr>
        <w:t>access to professional healthcare opinion.</w:t>
      </w:r>
    </w:p>
    <w:p w14:paraId="7268C203" w14:textId="77777777" w:rsidR="004B169A" w:rsidRPr="00C828AC" w:rsidRDefault="00B47758" w:rsidP="006245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8AC">
        <w:rPr>
          <w:rFonts w:ascii="Times New Roman" w:hAnsi="Times New Roman" w:cs="Times New Roman"/>
          <w:b/>
          <w:bCs/>
          <w:sz w:val="24"/>
          <w:szCs w:val="24"/>
        </w:rPr>
        <w:t>Part E</w:t>
      </w:r>
    </w:p>
    <w:p w14:paraId="6C8D7E30" w14:textId="77777777" w:rsidR="00870943" w:rsidRDefault="00B47758" w:rsidP="008709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3C71">
        <w:rPr>
          <w:rFonts w:ascii="Times New Roman" w:hAnsi="Times New Roman" w:cs="Times New Roman"/>
          <w:sz w:val="24"/>
          <w:szCs w:val="24"/>
        </w:rPr>
        <w:t xml:space="preserve">From my point of view, the three career paths are crucial. In </w:t>
      </w:r>
      <w:r w:rsidR="00553C71">
        <w:rPr>
          <w:rFonts w:ascii="Times New Roman" w:hAnsi="Times New Roman" w:cs="Times New Roman"/>
          <w:sz w:val="24"/>
          <w:szCs w:val="24"/>
        </w:rPr>
        <w:t xml:space="preserve">the </w:t>
      </w:r>
      <w:r w:rsidRPr="00553C71">
        <w:rPr>
          <w:rFonts w:ascii="Times New Roman" w:hAnsi="Times New Roman" w:cs="Times New Roman"/>
          <w:sz w:val="24"/>
          <w:szCs w:val="24"/>
        </w:rPr>
        <w:t xml:space="preserve">absence of one the others will lack efficiency in </w:t>
      </w:r>
      <w:r w:rsidR="006245CD">
        <w:rPr>
          <w:rFonts w:ascii="Times New Roman" w:hAnsi="Times New Roman" w:cs="Times New Roman"/>
          <w:sz w:val="24"/>
          <w:szCs w:val="24"/>
        </w:rPr>
        <w:t>their</w:t>
      </w:r>
      <w:r w:rsidRPr="00553C71">
        <w:rPr>
          <w:rFonts w:ascii="Times New Roman" w:hAnsi="Times New Roman" w:cs="Times New Roman"/>
          <w:sz w:val="24"/>
          <w:szCs w:val="24"/>
        </w:rPr>
        <w:t xml:space="preserve"> functioning.  My choice is a probation officer. A probation officer</w:t>
      </w:r>
      <w:r w:rsidR="00553C71">
        <w:rPr>
          <w:rFonts w:ascii="Times New Roman" w:hAnsi="Times New Roman" w:cs="Times New Roman"/>
          <w:sz w:val="24"/>
          <w:szCs w:val="24"/>
        </w:rPr>
        <w:t>, for instance,</w:t>
      </w:r>
      <w:r w:rsidRPr="00553C71">
        <w:rPr>
          <w:rFonts w:ascii="Times New Roman" w:hAnsi="Times New Roman" w:cs="Times New Roman"/>
          <w:sz w:val="24"/>
          <w:szCs w:val="24"/>
        </w:rPr>
        <w:t xml:space="preserve"> is required </w:t>
      </w:r>
      <w:r w:rsidR="00EA1E73" w:rsidRPr="00553C71">
        <w:rPr>
          <w:rFonts w:ascii="Times New Roman" w:hAnsi="Times New Roman" w:cs="Times New Roman"/>
          <w:sz w:val="24"/>
          <w:szCs w:val="24"/>
        </w:rPr>
        <w:t xml:space="preserve">to have </w:t>
      </w:r>
      <w:r w:rsidR="00553C71">
        <w:rPr>
          <w:rFonts w:ascii="Times New Roman" w:hAnsi="Times New Roman" w:cs="Times New Roman"/>
          <w:sz w:val="24"/>
          <w:szCs w:val="24"/>
        </w:rPr>
        <w:t xml:space="preserve">an </w:t>
      </w:r>
      <w:r w:rsidR="00EA1E73" w:rsidRPr="00553C71">
        <w:rPr>
          <w:rFonts w:ascii="Times New Roman" w:hAnsi="Times New Roman" w:cs="Times New Roman"/>
          <w:sz w:val="24"/>
          <w:szCs w:val="24"/>
        </w:rPr>
        <w:t xml:space="preserve">evaluation of the behaviour of the parole. This ensures a </w:t>
      </w:r>
      <w:r w:rsidR="00553C71">
        <w:rPr>
          <w:rFonts w:ascii="Times New Roman" w:hAnsi="Times New Roman" w:cs="Times New Roman"/>
          <w:sz w:val="24"/>
          <w:szCs w:val="24"/>
        </w:rPr>
        <w:t>soun</w:t>
      </w:r>
      <w:r w:rsidR="00EA1E73" w:rsidRPr="00553C71">
        <w:rPr>
          <w:rFonts w:ascii="Times New Roman" w:hAnsi="Times New Roman" w:cs="Times New Roman"/>
          <w:sz w:val="24"/>
          <w:szCs w:val="24"/>
        </w:rPr>
        <w:t xml:space="preserve">dtrack of </w:t>
      </w:r>
      <w:r w:rsidR="00553C71">
        <w:rPr>
          <w:rFonts w:ascii="Times New Roman" w:hAnsi="Times New Roman" w:cs="Times New Roman"/>
          <w:sz w:val="24"/>
          <w:szCs w:val="24"/>
        </w:rPr>
        <w:t>action</w:t>
      </w:r>
      <w:r w:rsidR="00EA1E73" w:rsidRPr="00553C71">
        <w:rPr>
          <w:rFonts w:ascii="Times New Roman" w:hAnsi="Times New Roman" w:cs="Times New Roman"/>
          <w:sz w:val="24"/>
          <w:szCs w:val="24"/>
        </w:rPr>
        <w:t>.</w:t>
      </w:r>
    </w:p>
    <w:p w14:paraId="0DB5FA59" w14:textId="5B086813" w:rsidR="004B169A" w:rsidRDefault="00553C71" w:rsidP="008709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3C7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BAAE5E2" w14:textId="77777777" w:rsidR="00956E83" w:rsidRDefault="00956E83" w:rsidP="00956E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>Abel, J. (2016). Cops and Pleas: Police Officers' Influence on Plea Bargaining. </w:t>
      </w:r>
      <w:r w:rsidRPr="00553C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Yale LJ</w:t>
      </w:r>
      <w:r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3C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126</w:t>
      </w:r>
      <w:r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>, 1730.</w:t>
      </w:r>
    </w:p>
    <w:p w14:paraId="5641DE73" w14:textId="77777777" w:rsidR="00956E83" w:rsidRDefault="00956E83" w:rsidP="00956E83">
      <w:pPr>
        <w:spacing w:line="480" w:lineRule="auto"/>
        <w:ind w:left="720" w:hanging="720"/>
        <w:rPr>
          <w:rStyle w:val="fontstyle01"/>
          <w:rFonts w:ascii="Times New Roman" w:hAnsi="Times New Roman" w:cs="Times New Roman"/>
          <w:color w:val="auto"/>
        </w:rPr>
      </w:pPr>
      <w:r w:rsidRPr="00553C71">
        <w:rPr>
          <w:rStyle w:val="fontstyle01"/>
          <w:rFonts w:ascii="Times New Roman" w:hAnsi="Times New Roman" w:cs="Times New Roman"/>
          <w:color w:val="auto"/>
        </w:rPr>
        <w:t>Estelle v. Gamble, 429 U.S. 97 (1976)</w:t>
      </w:r>
    </w:p>
    <w:p w14:paraId="37FFC954" w14:textId="77777777" w:rsidR="00956E83" w:rsidRPr="004B169A" w:rsidRDefault="00956E83" w:rsidP="00956E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>Siegel, L. J., &amp; Worrall, J. L. (2018). </w:t>
      </w:r>
      <w:r w:rsidRPr="00553C7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Essentials of criminal justice</w:t>
      </w:r>
      <w:r w:rsidRPr="00553C71">
        <w:rPr>
          <w:rFonts w:ascii="Times New Roman" w:hAnsi="Times New Roman" w:cs="Times New Roman"/>
          <w:sz w:val="24"/>
          <w:szCs w:val="24"/>
          <w:shd w:val="clear" w:color="auto" w:fill="FFFFFF"/>
        </w:rPr>
        <w:t>. Cengage Learning.</w:t>
      </w:r>
    </w:p>
    <w:sectPr w:rsidR="00956E83" w:rsidRPr="004B169A" w:rsidSect="00A82E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8BB4D" w14:textId="77777777" w:rsidR="00DC7A69" w:rsidRDefault="00DC7A69" w:rsidP="00A82EDC">
      <w:pPr>
        <w:spacing w:after="0" w:line="240" w:lineRule="auto"/>
      </w:pPr>
      <w:r>
        <w:separator/>
      </w:r>
    </w:p>
  </w:endnote>
  <w:endnote w:type="continuationSeparator" w:id="0">
    <w:p w14:paraId="2BCEA93B" w14:textId="77777777" w:rsidR="00DC7A69" w:rsidRDefault="00DC7A69" w:rsidP="00A82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6B71A" w14:textId="77777777" w:rsidR="00DC7A69" w:rsidRDefault="00DC7A69" w:rsidP="00A82EDC">
      <w:pPr>
        <w:spacing w:after="0" w:line="240" w:lineRule="auto"/>
      </w:pPr>
      <w:r>
        <w:separator/>
      </w:r>
    </w:p>
  </w:footnote>
  <w:footnote w:type="continuationSeparator" w:id="0">
    <w:p w14:paraId="52974742" w14:textId="77777777" w:rsidR="00DC7A69" w:rsidRDefault="00DC7A69" w:rsidP="00A82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3DE87" w14:textId="010AC750" w:rsidR="00A82EDC" w:rsidRPr="00A82EDC" w:rsidRDefault="00A82EDC">
    <w:pPr>
      <w:pStyle w:val="Header"/>
      <w:rPr>
        <w:rFonts w:ascii="Times New Roman" w:hAnsi="Times New Roman" w:cs="Times New Roman"/>
        <w:sz w:val="24"/>
        <w:szCs w:val="24"/>
      </w:rPr>
    </w:pPr>
    <w:r w:rsidRPr="00A82EDC">
      <w:rPr>
        <w:rStyle w:val="fontstyle01"/>
        <w:rFonts w:ascii="Times New Roman" w:hAnsi="Times New Roman" w:cs="Times New Roman"/>
      </w:rPr>
      <w:t>COMMUNICATI</w:t>
    </w:r>
    <w:r w:rsidR="00B117AD">
      <w:rPr>
        <w:rStyle w:val="fontstyle01"/>
        <w:rFonts w:ascii="Times New Roman" w:hAnsi="Times New Roman" w:cs="Times New Roman"/>
      </w:rPr>
      <w:t>ON</w:t>
    </w:r>
    <w:r w:rsidRPr="00A82EDC">
      <w:rPr>
        <w:rStyle w:val="fontstyle01"/>
        <w:rFonts w:ascii="Times New Roman" w:hAnsi="Times New Roman" w:cs="Times New Roman"/>
      </w:rPr>
      <w:t xml:space="preserve"> AND COLLABORATI</w:t>
    </w:r>
    <w:r w:rsidR="00B117AD">
      <w:rPr>
        <w:rStyle w:val="fontstyle01"/>
        <w:rFonts w:ascii="Times New Roman" w:hAnsi="Times New Roman" w:cs="Times New Roman"/>
      </w:rPr>
      <w:t>ON</w:t>
    </w:r>
    <w:r w:rsidR="00363B21">
      <w:rPr>
        <w:rStyle w:val="fontstyle01"/>
        <w:rFonts w:ascii="Times New Roman" w:hAnsi="Times New Roman" w:cs="Times New Roman"/>
      </w:rPr>
      <w:t xml:space="preserve"> IN CRIINAL JUSTICE</w:t>
    </w:r>
    <w:r>
      <w:rPr>
        <w:rStyle w:val="fontstyle01"/>
        <w:rFonts w:ascii="Times New Roman" w:hAnsi="Times New Roman" w:cs="Times New Roman"/>
      </w:rPr>
      <w:tab/>
    </w:r>
    <w:r w:rsidRPr="00A82ED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5450548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2E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2E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2E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3C7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82E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21E8A" w14:textId="730A51A7" w:rsidR="00A82EDC" w:rsidRPr="00A82EDC" w:rsidRDefault="00A82EDC">
    <w:pPr>
      <w:pStyle w:val="Header"/>
      <w:rPr>
        <w:rFonts w:ascii="Times New Roman" w:hAnsi="Times New Roman" w:cs="Times New Roman"/>
        <w:sz w:val="24"/>
        <w:szCs w:val="24"/>
      </w:rPr>
    </w:pPr>
    <w:r w:rsidRPr="00A82EDC">
      <w:rPr>
        <w:rFonts w:ascii="Times New Roman" w:hAnsi="Times New Roman" w:cs="Times New Roman"/>
        <w:sz w:val="24"/>
        <w:szCs w:val="24"/>
      </w:rPr>
      <w:t xml:space="preserve">Running Head: </w:t>
    </w:r>
    <w:r w:rsidRPr="00A82EDC">
      <w:rPr>
        <w:rStyle w:val="fontstyle01"/>
        <w:rFonts w:ascii="Times New Roman" w:hAnsi="Times New Roman" w:cs="Times New Roman"/>
      </w:rPr>
      <w:t>COMMUNICATI</w:t>
    </w:r>
    <w:r w:rsidR="00B117AD">
      <w:rPr>
        <w:rStyle w:val="fontstyle01"/>
        <w:rFonts w:ascii="Times New Roman" w:hAnsi="Times New Roman" w:cs="Times New Roman"/>
      </w:rPr>
      <w:t>ON</w:t>
    </w:r>
    <w:r w:rsidRPr="00A82EDC">
      <w:rPr>
        <w:rStyle w:val="fontstyle01"/>
        <w:rFonts w:ascii="Times New Roman" w:hAnsi="Times New Roman" w:cs="Times New Roman"/>
      </w:rPr>
      <w:t xml:space="preserve"> AND COLLABORATI</w:t>
    </w:r>
    <w:r w:rsidR="00B117AD">
      <w:rPr>
        <w:rStyle w:val="fontstyle01"/>
        <w:rFonts w:ascii="Times New Roman" w:hAnsi="Times New Roman" w:cs="Times New Roman"/>
      </w:rPr>
      <w:t>ON</w:t>
    </w:r>
    <w:r w:rsidR="00363B21">
      <w:rPr>
        <w:rStyle w:val="fontstyle01"/>
        <w:rFonts w:ascii="Times New Roman" w:hAnsi="Times New Roman" w:cs="Times New Roman"/>
      </w:rPr>
      <w:t xml:space="preserve"> IN CRIMINL JUSTICE</w:t>
    </w:r>
    <w:r>
      <w:rPr>
        <w:rStyle w:val="fontstyle01"/>
        <w:rFonts w:ascii="Times New Roman" w:hAnsi="Times New Roman" w:cs="Times New Roman"/>
      </w:rPr>
      <w:tab/>
    </w:r>
    <w:r w:rsidRPr="00A82ED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245683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82E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2E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2E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3C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82E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0NbQwMTEBYiMjMyUdpeDU4uLM/DyQAqNaAHr/uxQsAAAA"/>
  </w:docVars>
  <w:rsids>
    <w:rsidRoot w:val="00541FD9"/>
    <w:rsid w:val="00130E32"/>
    <w:rsid w:val="00157ED1"/>
    <w:rsid w:val="001D185F"/>
    <w:rsid w:val="00264338"/>
    <w:rsid w:val="002E7395"/>
    <w:rsid w:val="00363B21"/>
    <w:rsid w:val="00363C91"/>
    <w:rsid w:val="00401F80"/>
    <w:rsid w:val="00450258"/>
    <w:rsid w:val="004B169A"/>
    <w:rsid w:val="00541FD9"/>
    <w:rsid w:val="00553C71"/>
    <w:rsid w:val="006245CD"/>
    <w:rsid w:val="006F7E9B"/>
    <w:rsid w:val="00721046"/>
    <w:rsid w:val="007C6A9C"/>
    <w:rsid w:val="007E43AA"/>
    <w:rsid w:val="00822B75"/>
    <w:rsid w:val="00870943"/>
    <w:rsid w:val="00956E83"/>
    <w:rsid w:val="0096407A"/>
    <w:rsid w:val="009D2C47"/>
    <w:rsid w:val="00A82EDC"/>
    <w:rsid w:val="00B117AD"/>
    <w:rsid w:val="00B2204E"/>
    <w:rsid w:val="00B47758"/>
    <w:rsid w:val="00B76D9E"/>
    <w:rsid w:val="00BE2A07"/>
    <w:rsid w:val="00C05BCE"/>
    <w:rsid w:val="00C42FFC"/>
    <w:rsid w:val="00C62F36"/>
    <w:rsid w:val="00C828AC"/>
    <w:rsid w:val="00DC7A69"/>
    <w:rsid w:val="00E6259B"/>
    <w:rsid w:val="00EA1E73"/>
    <w:rsid w:val="00F021F6"/>
    <w:rsid w:val="00F75452"/>
    <w:rsid w:val="00FC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B78E5"/>
  <w15:chartTrackingRefBased/>
  <w15:docId w15:val="{325F456D-B0C0-40C7-A26E-2768F6DF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EDC"/>
  </w:style>
  <w:style w:type="paragraph" w:styleId="Footer">
    <w:name w:val="footer"/>
    <w:basedOn w:val="Normal"/>
    <w:link w:val="FooterChar"/>
    <w:uiPriority w:val="99"/>
    <w:unhideWhenUsed/>
    <w:rsid w:val="00A82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EDC"/>
  </w:style>
  <w:style w:type="character" w:customStyle="1" w:styleId="fontstyle01">
    <w:name w:val="fontstyle01"/>
    <w:basedOn w:val="DefaultParagraphFont"/>
    <w:rsid w:val="00A82EDC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58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5327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4465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43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8767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04390">
                          <w:marLeft w:val="180"/>
                          <w:marRight w:val="12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118774">
                      <w:marLeft w:val="0"/>
                      <w:marRight w:val="0"/>
                      <w:marTop w:val="1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34705">
                          <w:blockQuote w:val="1"/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Naibei</dc:creator>
  <cp:keywords/>
  <dc:description/>
  <cp:lastModifiedBy>ANTONY OUMA</cp:lastModifiedBy>
  <cp:revision>43</cp:revision>
  <dcterms:created xsi:type="dcterms:W3CDTF">2019-11-25T10:37:00Z</dcterms:created>
  <dcterms:modified xsi:type="dcterms:W3CDTF">2019-11-25T13:42:00Z</dcterms:modified>
</cp:coreProperties>
</file>